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3DBD" w14:textId="321CDDF5" w:rsidR="00C91EC8" w:rsidRDefault="00C91EC8" w:rsidP="00C91EC8">
      <w:pPr>
        <w:jc w:val="center"/>
        <w:rPr>
          <w:b/>
          <w:bCs/>
          <w:sz w:val="28"/>
          <w:szCs w:val="28"/>
        </w:rPr>
      </w:pPr>
      <w:r w:rsidRPr="00C91EC8">
        <w:rPr>
          <w:b/>
          <w:bCs/>
          <w:sz w:val="28"/>
          <w:szCs w:val="28"/>
        </w:rPr>
        <w:t>Dodatna dokumentacija</w:t>
      </w:r>
    </w:p>
    <w:p w14:paraId="187BC5C4" w14:textId="77777777" w:rsidR="00C91EC8" w:rsidRPr="00C91EC8" w:rsidRDefault="00C91EC8" w:rsidP="00C91EC8">
      <w:pPr>
        <w:jc w:val="center"/>
        <w:rPr>
          <w:b/>
          <w:bCs/>
          <w:sz w:val="28"/>
          <w:szCs w:val="28"/>
        </w:rPr>
      </w:pPr>
    </w:p>
    <w:p w14:paraId="05B804B7" w14:textId="77777777" w:rsidR="00C0181A" w:rsidRDefault="00C91EC8">
      <w:r>
        <w:t xml:space="preserve">Na spodnjih povezavah je na voljo dodatna dokumentacija javnega naročila </w:t>
      </w:r>
    </w:p>
    <w:p w14:paraId="5B3E3419" w14:textId="04D4AA65" w:rsidR="002F3BD9" w:rsidRDefault="00097CBC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097CBC">
        <w:rPr>
          <w:rFonts w:ascii="Arial" w:hAnsi="Arial" w:cs="Arial"/>
          <w:b/>
          <w:bCs/>
          <w:color w:val="000000"/>
          <w:sz w:val="20"/>
          <w:szCs w:val="20"/>
        </w:rPr>
        <w:t>Umestitev nadhoda na železniški postaji Trbovlje</w:t>
      </w:r>
    </w:p>
    <w:p w14:paraId="6D998B5A" w14:textId="77777777" w:rsidR="00097CBC" w:rsidRDefault="00097CB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5CA1A05" w14:textId="7ED10A67" w:rsidR="00C91EC8" w:rsidRDefault="002F3BD9">
      <w:r w:rsidRPr="002F3BD9">
        <w:rPr>
          <w:rFonts w:ascii="Republika" w:hAnsi="Republika" w:cs="Republika"/>
          <w:color w:val="0000FF"/>
        </w:rPr>
        <w:t>http://portal.drsc.si/dcjn/narocila/2431-25-</w:t>
      </w:r>
      <w:r>
        <w:rPr>
          <w:rFonts w:ascii="Republika" w:hAnsi="Republika" w:cs="Republika"/>
          <w:color w:val="0000FF"/>
        </w:rPr>
        <w:t>30011</w:t>
      </w:r>
      <w:r w:rsidR="00097CBC">
        <w:rPr>
          <w:rFonts w:ascii="Republika" w:hAnsi="Republika" w:cs="Republika"/>
          <w:color w:val="0000FF"/>
        </w:rPr>
        <w:t>7</w:t>
      </w:r>
      <w:r w:rsidRPr="002F3BD9">
        <w:rPr>
          <w:rFonts w:ascii="Republika" w:hAnsi="Republika" w:cs="Republika"/>
          <w:color w:val="0000FF"/>
        </w:rPr>
        <w:t>/narocilo.html</w:t>
      </w:r>
      <w:r w:rsidR="00DF1CA8">
        <w:t xml:space="preserve"> </w:t>
      </w:r>
    </w:p>
    <w:p w14:paraId="43867575" w14:textId="77777777" w:rsidR="002F3BD9" w:rsidRDefault="002F3BD9" w:rsidP="00041B41">
      <w:pPr>
        <w:widowControl w:val="0"/>
        <w:spacing w:before="60" w:line="254" w:lineRule="atLeast"/>
        <w:jc w:val="both"/>
      </w:pPr>
    </w:p>
    <w:p w14:paraId="0BE7758A" w14:textId="77777777" w:rsidR="002F3BD9" w:rsidRDefault="002F3BD9" w:rsidP="00041B41">
      <w:pPr>
        <w:widowControl w:val="0"/>
        <w:spacing w:before="60" w:line="254" w:lineRule="atLeast"/>
        <w:jc w:val="both"/>
      </w:pPr>
    </w:p>
    <w:p w14:paraId="0D21E1E4" w14:textId="1854E525" w:rsidR="00041B41" w:rsidRDefault="00041B41" w:rsidP="00041B41">
      <w:pPr>
        <w:widowControl w:val="0"/>
        <w:spacing w:before="60" w:line="254" w:lineRule="atLeast"/>
        <w:jc w:val="both"/>
      </w:pPr>
      <w:r>
        <w:t>Naročnik podaja navodila glede dostopa:</w:t>
      </w:r>
    </w:p>
    <w:p w14:paraId="67E38F17" w14:textId="77777777" w:rsidR="00041B41" w:rsidRPr="00F417C0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Na dokumentu</w:t>
      </w:r>
      <w:proofErr w:type="gramStart"/>
      <w:r>
        <w:rPr>
          <w:sz w:val="22"/>
        </w:rPr>
        <w:t xml:space="preserve"> kjer</w:t>
      </w:r>
      <w:proofErr w:type="gramEnd"/>
      <w:r>
        <w:rPr>
          <w:sz w:val="22"/>
        </w:rPr>
        <w:t xml:space="preserve"> se nahaja povezava do dodatne dokumentacije klikni »Omogoči urejanje«</w:t>
      </w:r>
    </w:p>
    <w:p w14:paraId="1FF54617" w14:textId="77777777" w:rsidR="00041B41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Označi datoteko »</w:t>
      </w:r>
      <w:proofErr w:type="spellStart"/>
      <w:proofErr w:type="gramStart"/>
      <w:r>
        <w:rPr>
          <w:sz w:val="22"/>
        </w:rPr>
        <w:t>IZN.</w:t>
      </w:r>
      <w:proofErr w:type="gramEnd"/>
      <w:r>
        <w:rPr>
          <w:sz w:val="22"/>
        </w:rPr>
        <w:t>zip</w:t>
      </w:r>
      <w:proofErr w:type="spellEnd"/>
      <w:r>
        <w:rPr>
          <w:sz w:val="22"/>
        </w:rPr>
        <w:t>« nato CTRL in klik na označeno povezavo.</w:t>
      </w:r>
    </w:p>
    <w:p w14:paraId="1F8EA6F1" w14:textId="11D57788" w:rsidR="00041B41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Desno zgoraj se lahko pokaže okno »Prenos, ki ni varen, je blokiran« - klikni »</w:t>
      </w:r>
      <w:r w:rsidR="00097CBC">
        <w:rPr>
          <w:sz w:val="22"/>
        </w:rPr>
        <w:t>Obdrži</w:t>
      </w:r>
      <w:r>
        <w:rPr>
          <w:sz w:val="22"/>
        </w:rPr>
        <w:t>«</w:t>
      </w:r>
    </w:p>
    <w:p w14:paraId="3EA72313" w14:textId="77777777" w:rsidR="00041B41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 xml:space="preserve">Začne se prenos dokumentacije. </w:t>
      </w:r>
    </w:p>
    <w:p w14:paraId="2CF95A3C" w14:textId="77777777" w:rsidR="00041B41" w:rsidRDefault="00041B41" w:rsidP="00041B41">
      <w:pPr>
        <w:widowControl w:val="0"/>
        <w:spacing w:before="60" w:line="254" w:lineRule="atLeast"/>
        <w:jc w:val="both"/>
      </w:pPr>
    </w:p>
    <w:p w14:paraId="75076A76" w14:textId="77777777" w:rsidR="00041B41" w:rsidRPr="00263D35" w:rsidRDefault="00041B41" w:rsidP="00041B41">
      <w:pPr>
        <w:widowControl w:val="0"/>
        <w:spacing w:before="60" w:line="254" w:lineRule="atLeast"/>
        <w:jc w:val="both"/>
      </w:pPr>
      <w:r w:rsidRPr="00263D35">
        <w:t xml:space="preserve">Možna je tudi druga metoda, in sicer se lahko navedena spletna povezava za </w:t>
      </w:r>
      <w:proofErr w:type="gramStart"/>
      <w:r w:rsidRPr="00263D35">
        <w:t>direktni</w:t>
      </w:r>
      <w:proofErr w:type="gramEnd"/>
      <w:r w:rsidRPr="00263D35">
        <w:t xml:space="preserve"> prenos dokumentacije IZN kopira neposredno v spletni brskalnik (kot npr. Microsoft Edge, Mozilla Firefox, …).</w:t>
      </w:r>
    </w:p>
    <w:p w14:paraId="05398181" w14:textId="77777777" w:rsidR="00C91EC8" w:rsidRDefault="00C91EC8"/>
    <w:sectPr w:rsidR="00C9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66558"/>
    <w:multiLevelType w:val="hybridMultilevel"/>
    <w:tmpl w:val="BD82DD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EC8"/>
    <w:rsid w:val="00041B41"/>
    <w:rsid w:val="000478A8"/>
    <w:rsid w:val="00097CBC"/>
    <w:rsid w:val="001D10A8"/>
    <w:rsid w:val="00216249"/>
    <w:rsid w:val="002F3BD9"/>
    <w:rsid w:val="00381C36"/>
    <w:rsid w:val="0046038C"/>
    <w:rsid w:val="004733C3"/>
    <w:rsid w:val="007E23BE"/>
    <w:rsid w:val="00960D29"/>
    <w:rsid w:val="009E793E"/>
    <w:rsid w:val="00B07C03"/>
    <w:rsid w:val="00B9465C"/>
    <w:rsid w:val="00C0181A"/>
    <w:rsid w:val="00C470A3"/>
    <w:rsid w:val="00C91EC8"/>
    <w:rsid w:val="00D86A27"/>
    <w:rsid w:val="00DF1CA8"/>
    <w:rsid w:val="00E23F29"/>
    <w:rsid w:val="00F5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E17"/>
  <w15:chartTrackingRefBased/>
  <w15:docId w15:val="{137B5607-19F6-431D-8181-C883D82D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91EC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1EC8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0D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041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C0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Troha</dc:creator>
  <cp:keywords/>
  <dc:description/>
  <cp:lastModifiedBy>Sabina Brodt</cp:lastModifiedBy>
  <cp:revision>3</cp:revision>
  <cp:lastPrinted>2023-06-13T07:32:00Z</cp:lastPrinted>
  <dcterms:created xsi:type="dcterms:W3CDTF">2025-12-05T11:27:00Z</dcterms:created>
  <dcterms:modified xsi:type="dcterms:W3CDTF">2025-12-05T11:28:00Z</dcterms:modified>
</cp:coreProperties>
</file>